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DA40A" w14:textId="77777777" w:rsidR="007F0EA3" w:rsidRPr="00A34151" w:rsidRDefault="007F0EA3" w:rsidP="007F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51">
        <w:rPr>
          <w:rFonts w:ascii="Times New Roman" w:hAnsi="Times New Roman" w:cs="Times New Roman"/>
          <w:b/>
          <w:sz w:val="28"/>
          <w:szCs w:val="28"/>
        </w:rPr>
        <w:t>Информация об опыте создания и распространения текстовых, графических материалов антитеррористического содержания, разрабатываемых подведомственными Минобрнауки России организаци</w:t>
      </w:r>
      <w:bookmarkStart w:id="0" w:name="_GoBack"/>
      <w:bookmarkEnd w:id="0"/>
      <w:r w:rsidRPr="00A34151">
        <w:rPr>
          <w:rFonts w:ascii="Times New Roman" w:hAnsi="Times New Roman" w:cs="Times New Roman"/>
          <w:b/>
          <w:sz w:val="28"/>
          <w:szCs w:val="28"/>
        </w:rPr>
        <w:t>ями</w:t>
      </w:r>
    </w:p>
    <w:p w14:paraId="58CAF7E3" w14:textId="77777777" w:rsidR="007F0EA3" w:rsidRDefault="007F0EA3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49ACD" w14:textId="77777777" w:rsidR="00E65ECF" w:rsidRPr="00E65ECF" w:rsidRDefault="00E65ECF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t>Минобрнауки России обобщен опыт созда</w:t>
      </w:r>
      <w:r w:rsidR="007F0EA3">
        <w:rPr>
          <w:rFonts w:ascii="Times New Roman" w:hAnsi="Times New Roman" w:cs="Times New Roman"/>
          <w:sz w:val="28"/>
          <w:szCs w:val="28"/>
        </w:rPr>
        <w:t xml:space="preserve">ния и распространения текстовых, </w:t>
      </w:r>
      <w:r w:rsidRPr="00E65ECF">
        <w:rPr>
          <w:rFonts w:ascii="Times New Roman" w:hAnsi="Times New Roman" w:cs="Times New Roman"/>
          <w:sz w:val="28"/>
          <w:szCs w:val="28"/>
        </w:rPr>
        <w:t>графических материалов антитеррористического содержания, разрабатываемых подведомственными организациями.</w:t>
      </w:r>
    </w:p>
    <w:p w14:paraId="4903946C" w14:textId="604205B1" w:rsidR="00E65ECF" w:rsidRPr="00E65ECF" w:rsidRDefault="00E65ECF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t>В целях организации системной работы по публикации антитеррористических материалов, а также поддержания заинтересованности целевой аудитории образовательными организациями высшего образования разрабатыва</w:t>
      </w:r>
      <w:r w:rsidR="00131F76">
        <w:rPr>
          <w:rFonts w:ascii="Times New Roman" w:hAnsi="Times New Roman" w:cs="Times New Roman"/>
          <w:sz w:val="28"/>
          <w:szCs w:val="28"/>
        </w:rPr>
        <w:t>ю</w:t>
      </w:r>
      <w:r w:rsidRPr="00E65ECF">
        <w:rPr>
          <w:rFonts w:ascii="Times New Roman" w:hAnsi="Times New Roman" w:cs="Times New Roman"/>
          <w:sz w:val="28"/>
          <w:szCs w:val="28"/>
        </w:rPr>
        <w:t>тся контент-план</w:t>
      </w:r>
      <w:r w:rsidR="00131F76">
        <w:rPr>
          <w:rFonts w:ascii="Times New Roman" w:hAnsi="Times New Roman" w:cs="Times New Roman"/>
          <w:sz w:val="28"/>
          <w:szCs w:val="28"/>
        </w:rPr>
        <w:t>ы</w:t>
      </w:r>
      <w:r w:rsidRPr="00E65ECF">
        <w:rPr>
          <w:rFonts w:ascii="Times New Roman" w:hAnsi="Times New Roman" w:cs="Times New Roman"/>
          <w:sz w:val="28"/>
          <w:szCs w:val="28"/>
        </w:rPr>
        <w:t xml:space="preserve"> официальных сообществ в социальных сетях. В рамках </w:t>
      </w:r>
      <w:r w:rsidR="00131F76">
        <w:rPr>
          <w:rFonts w:ascii="Times New Roman" w:hAnsi="Times New Roman" w:cs="Times New Roman"/>
          <w:sz w:val="28"/>
          <w:szCs w:val="28"/>
        </w:rPr>
        <w:t>планов</w:t>
      </w:r>
      <w:r w:rsidRPr="00E65ECF">
        <w:rPr>
          <w:rFonts w:ascii="Times New Roman" w:hAnsi="Times New Roman" w:cs="Times New Roman"/>
          <w:sz w:val="28"/>
          <w:szCs w:val="28"/>
        </w:rPr>
        <w:t xml:space="preserve"> производятс</w:t>
      </w:r>
      <w:r w:rsidR="00E74FC7">
        <w:rPr>
          <w:rFonts w:ascii="Times New Roman" w:hAnsi="Times New Roman" w:cs="Times New Roman"/>
          <w:sz w:val="28"/>
          <w:szCs w:val="28"/>
        </w:rPr>
        <w:t xml:space="preserve">я публикации, информирующие </w:t>
      </w:r>
      <w:r w:rsidR="00E74FC7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E65ECF">
        <w:rPr>
          <w:rFonts w:ascii="Times New Roman" w:hAnsi="Times New Roman" w:cs="Times New Roman"/>
          <w:sz w:val="28"/>
          <w:szCs w:val="28"/>
        </w:rPr>
        <w:t>террористических угрозах и ответственности за пособничество</w:t>
      </w:r>
      <w:r w:rsidR="00E74FC7">
        <w:rPr>
          <w:rFonts w:ascii="Times New Roman" w:hAnsi="Times New Roman" w:cs="Times New Roman"/>
          <w:sz w:val="28"/>
          <w:szCs w:val="28"/>
        </w:rPr>
        <w:t xml:space="preserve"> террористической деятельности</w:t>
      </w:r>
      <w:r w:rsidRPr="00E65ECF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E65ECF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Pr="00E65ECF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E74FC7">
        <w:rPr>
          <w:rFonts w:ascii="Times New Roman" w:hAnsi="Times New Roman" w:cs="Times New Roman"/>
          <w:sz w:val="28"/>
          <w:szCs w:val="28"/>
        </w:rPr>
        <w:t>,</w:t>
      </w:r>
      <w:r w:rsidRPr="00E65ECF">
        <w:rPr>
          <w:rFonts w:ascii="Times New Roman" w:hAnsi="Times New Roman" w:cs="Times New Roman"/>
          <w:sz w:val="28"/>
          <w:szCs w:val="28"/>
        </w:rPr>
        <w:t xml:space="preserve"> ориентированный на специалистов. </w:t>
      </w:r>
    </w:p>
    <w:p w14:paraId="2961C715" w14:textId="77777777" w:rsidR="00E65ECF" w:rsidRPr="00E65ECF" w:rsidRDefault="00E65ECF" w:rsidP="00E65EC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E65ECF">
        <w:rPr>
          <w:szCs w:val="28"/>
        </w:rPr>
        <w:t xml:space="preserve">Материалы антитеррористического характера выполняются </w:t>
      </w:r>
      <w:r w:rsidRPr="00E65ECF">
        <w:rPr>
          <w:szCs w:val="28"/>
        </w:rPr>
        <w:br/>
        <w:t xml:space="preserve">в различных форматах: серии карточек, видеоролики, статьи. Выбор типа контента обуславливается целью создания данных материалов </w:t>
      </w:r>
      <w:r w:rsidRPr="00E65ECF">
        <w:rPr>
          <w:szCs w:val="28"/>
        </w:rPr>
        <w:br/>
        <w:t>и их направленностью на определенную аудиторию. Содержательные статьи</w:t>
      </w:r>
      <w:r w:rsidRPr="00E65ECF">
        <w:rPr>
          <w:szCs w:val="28"/>
        </w:rPr>
        <w:br/>
        <w:t xml:space="preserve">в большинстве своем имеют методическую составляющую, однако написаны более простым языком для легкого восприятия информации. Материалы, направленные непосредственно на специалистов, закрывают потребность </w:t>
      </w:r>
      <w:r w:rsidR="00E74FC7">
        <w:rPr>
          <w:szCs w:val="28"/>
        </w:rPr>
        <w:br/>
      </w:r>
      <w:r w:rsidRPr="00E65ECF">
        <w:rPr>
          <w:szCs w:val="28"/>
        </w:rPr>
        <w:t xml:space="preserve">в повышение уровня знаний или </w:t>
      </w:r>
      <w:proofErr w:type="gramStart"/>
      <w:r w:rsidRPr="00E65ECF">
        <w:rPr>
          <w:szCs w:val="28"/>
        </w:rPr>
        <w:t>упорядочивании</w:t>
      </w:r>
      <w:proofErr w:type="gramEnd"/>
      <w:r w:rsidRPr="00E65ECF">
        <w:rPr>
          <w:szCs w:val="28"/>
        </w:rPr>
        <w:t xml:space="preserve"> уже знакомой информации. Видеоролики и серии карточек имеют более иллюстративный характер </w:t>
      </w:r>
      <w:r w:rsidR="00E74FC7">
        <w:rPr>
          <w:szCs w:val="28"/>
        </w:rPr>
        <w:br/>
      </w:r>
      <w:r w:rsidRPr="00E65ECF">
        <w:rPr>
          <w:szCs w:val="28"/>
        </w:rPr>
        <w:t>и предназначены для</w:t>
      </w:r>
      <w:r>
        <w:rPr>
          <w:szCs w:val="28"/>
        </w:rPr>
        <w:t xml:space="preserve"> </w:t>
      </w:r>
      <w:r w:rsidRPr="00E65ECF">
        <w:rPr>
          <w:szCs w:val="28"/>
        </w:rPr>
        <w:t xml:space="preserve">дальнейшего их распространения специалистами </w:t>
      </w:r>
      <w:r w:rsidR="00E74FC7">
        <w:rPr>
          <w:szCs w:val="28"/>
        </w:rPr>
        <w:br/>
      </w:r>
      <w:r w:rsidRPr="00E65ECF">
        <w:rPr>
          <w:szCs w:val="28"/>
        </w:rPr>
        <w:t>в молодежной аудитории. Главный критерий создания данного контента: простота, удобство восприятия и адаптация под привычный</w:t>
      </w:r>
      <w:r w:rsidRPr="00E65ECF">
        <w:rPr>
          <w:szCs w:val="28"/>
        </w:rPr>
        <w:br/>
        <w:t>для широкой аудитории формат социальных сетей.</w:t>
      </w:r>
    </w:p>
    <w:p w14:paraId="271F2DEC" w14:textId="77777777" w:rsidR="00E65ECF" w:rsidRPr="00E65ECF" w:rsidRDefault="00E65ECF" w:rsidP="00E65EC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E65ECF">
        <w:rPr>
          <w:szCs w:val="28"/>
        </w:rPr>
        <w:t>Кроме того, четыре раза в год выпускается тематический сборник «</w:t>
      </w:r>
      <w:proofErr w:type="spellStart"/>
      <w:r w:rsidRPr="00E65ECF">
        <w:rPr>
          <w:szCs w:val="28"/>
        </w:rPr>
        <w:t>Обзор</w:t>
      </w:r>
      <w:proofErr w:type="gramStart"/>
      <w:r w:rsidRPr="00E65ECF">
        <w:rPr>
          <w:szCs w:val="28"/>
        </w:rPr>
        <w:t>.Н</w:t>
      </w:r>
      <w:proofErr w:type="gramEnd"/>
      <w:r w:rsidRPr="00E65ECF">
        <w:rPr>
          <w:szCs w:val="28"/>
        </w:rPr>
        <w:t>ЦПТИ</w:t>
      </w:r>
      <w:proofErr w:type="spellEnd"/>
      <w:r w:rsidRPr="00E65ECF">
        <w:rPr>
          <w:szCs w:val="28"/>
        </w:rPr>
        <w:t xml:space="preserve">», который направляется в федеральные органы </w:t>
      </w:r>
      <w:r w:rsidRPr="00E65ECF">
        <w:rPr>
          <w:szCs w:val="28"/>
        </w:rPr>
        <w:lastRenderedPageBreak/>
        <w:t xml:space="preserve">исполнительной власти, исполнительные органы субъектов Российской Федерации, антитеррористические комиссии субъектов Российской Федерации и образовательные организации высшего образования, а также размещается на официальном сайте Минобрнауки России, информационном портале Национального антитеррористического комитета (далее – НАК) </w:t>
      </w:r>
      <w:r>
        <w:rPr>
          <w:szCs w:val="28"/>
        </w:rPr>
        <w:br/>
      </w:r>
      <w:r w:rsidRPr="00E65ECF">
        <w:rPr>
          <w:szCs w:val="28"/>
        </w:rPr>
        <w:t xml:space="preserve">и сайте </w:t>
      </w:r>
      <w:r>
        <w:rPr>
          <w:szCs w:val="28"/>
        </w:rPr>
        <w:t>Национального</w:t>
      </w:r>
      <w:r w:rsidRPr="00E65ECF">
        <w:rPr>
          <w:szCs w:val="28"/>
        </w:rPr>
        <w:t xml:space="preserve"> центр</w:t>
      </w:r>
      <w:r>
        <w:rPr>
          <w:szCs w:val="28"/>
        </w:rPr>
        <w:t>а</w:t>
      </w:r>
      <w:r w:rsidRPr="00E65ECF">
        <w:rPr>
          <w:szCs w:val="28"/>
        </w:rPr>
        <w:t xml:space="preserve"> информационного противодействия терроризму и экстремизму в образовательной среде и сети Интернет </w:t>
      </w:r>
      <w:r>
        <w:rPr>
          <w:szCs w:val="28"/>
        </w:rPr>
        <w:t xml:space="preserve">(далее – </w:t>
      </w:r>
      <w:r w:rsidRPr="00E65ECF">
        <w:rPr>
          <w:szCs w:val="28"/>
        </w:rPr>
        <w:t>НЦПТИ</w:t>
      </w:r>
      <w:r>
        <w:rPr>
          <w:szCs w:val="28"/>
        </w:rPr>
        <w:t>).</w:t>
      </w:r>
    </w:p>
    <w:p w14:paraId="72318089" w14:textId="77777777" w:rsidR="00E65ECF" w:rsidRPr="00E65ECF" w:rsidRDefault="00E65ECF" w:rsidP="00E65EC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E65ECF">
        <w:rPr>
          <w:szCs w:val="28"/>
        </w:rPr>
        <w:t xml:space="preserve">В </w:t>
      </w:r>
      <w:r>
        <w:rPr>
          <w:szCs w:val="28"/>
        </w:rPr>
        <w:t>текущем</w:t>
      </w:r>
      <w:r w:rsidRPr="00E65ECF">
        <w:rPr>
          <w:szCs w:val="28"/>
        </w:rPr>
        <w:t xml:space="preserve"> году опубликованы 2 выпуска сборника «</w:t>
      </w:r>
      <w:proofErr w:type="spellStart"/>
      <w:r w:rsidRPr="00E65ECF">
        <w:rPr>
          <w:szCs w:val="28"/>
        </w:rPr>
        <w:t>Обзор</w:t>
      </w:r>
      <w:proofErr w:type="gramStart"/>
      <w:r w:rsidRPr="00E65ECF">
        <w:rPr>
          <w:szCs w:val="28"/>
        </w:rPr>
        <w:t>.Н</w:t>
      </w:r>
      <w:proofErr w:type="gramEnd"/>
      <w:r w:rsidRPr="00E65ECF">
        <w:rPr>
          <w:szCs w:val="28"/>
        </w:rPr>
        <w:t>ЦПТИ</w:t>
      </w:r>
      <w:proofErr w:type="spellEnd"/>
      <w:r w:rsidRPr="00E65ECF">
        <w:rPr>
          <w:szCs w:val="28"/>
        </w:rPr>
        <w:t>»</w:t>
      </w:r>
      <w:r>
        <w:rPr>
          <w:szCs w:val="28"/>
        </w:rPr>
        <w:t xml:space="preserve"> </w:t>
      </w:r>
      <w:r w:rsidRPr="00E65ECF">
        <w:rPr>
          <w:szCs w:val="28"/>
        </w:rPr>
        <w:br/>
        <w:t xml:space="preserve">по темам «Современные молодежные субкультуры» </w:t>
      </w:r>
      <w:r>
        <w:rPr>
          <w:szCs w:val="28"/>
        </w:rPr>
        <w:t xml:space="preserve">и </w:t>
      </w:r>
      <w:r w:rsidRPr="00E65ECF">
        <w:rPr>
          <w:szCs w:val="28"/>
        </w:rPr>
        <w:t xml:space="preserve">«Нацизм и фашизм </w:t>
      </w:r>
      <w:r>
        <w:rPr>
          <w:szCs w:val="28"/>
        </w:rPr>
        <w:br/>
      </w:r>
      <w:r w:rsidRPr="00E65ECF">
        <w:rPr>
          <w:szCs w:val="28"/>
        </w:rPr>
        <w:t>в XXI веке»</w:t>
      </w:r>
      <w:r>
        <w:rPr>
          <w:szCs w:val="28"/>
        </w:rPr>
        <w:t>.</w:t>
      </w:r>
    </w:p>
    <w:p w14:paraId="701D04BF" w14:textId="77777777" w:rsidR="00E65ECF" w:rsidRPr="00E65ECF" w:rsidRDefault="00E65ECF" w:rsidP="00E65EC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E65ECF">
        <w:rPr>
          <w:szCs w:val="28"/>
        </w:rPr>
        <w:t>Опыт привлечения к работе и взаимодействи</w:t>
      </w:r>
      <w:r w:rsidR="00EE05C5">
        <w:rPr>
          <w:szCs w:val="28"/>
        </w:rPr>
        <w:t>е</w:t>
      </w:r>
      <w:r w:rsidRPr="00E65ECF">
        <w:rPr>
          <w:szCs w:val="28"/>
        </w:rPr>
        <w:t xml:space="preserve"> с молодежными коллективами, осуществляющими деятельность в медиа сфере на базе образовательных организаций высшего образования, также позволяет получить качественный результат. Так</w:t>
      </w:r>
      <w:r>
        <w:rPr>
          <w:szCs w:val="28"/>
        </w:rPr>
        <w:t>,</w:t>
      </w:r>
      <w:r w:rsidRPr="00E65ECF">
        <w:rPr>
          <w:szCs w:val="28"/>
        </w:rPr>
        <w:t xml:space="preserve"> в январе 2024 года был выпущен видеоролик «Правильный выбор»</w:t>
      </w:r>
      <w:r w:rsidRPr="00E65ECF">
        <w:rPr>
          <w:rStyle w:val="a6"/>
          <w:szCs w:val="28"/>
        </w:rPr>
        <w:footnoteReference w:id="1"/>
      </w:r>
      <w:r>
        <w:rPr>
          <w:szCs w:val="28"/>
        </w:rPr>
        <w:t xml:space="preserve"> по заказу аппарата антитеррористической комиссии </w:t>
      </w:r>
      <w:r w:rsidRPr="00E65ECF">
        <w:rPr>
          <w:szCs w:val="28"/>
        </w:rPr>
        <w:t>Ямало-</w:t>
      </w:r>
      <w:r>
        <w:rPr>
          <w:szCs w:val="28"/>
        </w:rPr>
        <w:t>Ненецкого автономного округа, н</w:t>
      </w:r>
      <w:r w:rsidRPr="00E65ECF">
        <w:rPr>
          <w:szCs w:val="28"/>
        </w:rPr>
        <w:t xml:space="preserve">ад </w:t>
      </w:r>
      <w:r>
        <w:rPr>
          <w:szCs w:val="28"/>
        </w:rPr>
        <w:t xml:space="preserve">созданием которого </w:t>
      </w:r>
      <w:r w:rsidRPr="00E65ECF">
        <w:rPr>
          <w:szCs w:val="28"/>
        </w:rPr>
        <w:t xml:space="preserve">работали студенты ФГБОУ </w:t>
      </w:r>
      <w:proofErr w:type="gramStart"/>
      <w:r w:rsidRPr="00E65ECF">
        <w:rPr>
          <w:szCs w:val="28"/>
        </w:rPr>
        <w:t>ВО</w:t>
      </w:r>
      <w:proofErr w:type="gramEnd"/>
      <w:r w:rsidRPr="00E65ECF">
        <w:rPr>
          <w:szCs w:val="28"/>
        </w:rPr>
        <w:t xml:space="preserve"> «Российский университет медицины» Минздрава России. </w:t>
      </w:r>
    </w:p>
    <w:p w14:paraId="244C12B1" w14:textId="77777777" w:rsidR="00E65ECF" w:rsidRPr="00E65ECF" w:rsidRDefault="00EE05C5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65ECF" w:rsidRPr="00E65ECF">
        <w:rPr>
          <w:rFonts w:ascii="Times New Roman" w:hAnsi="Times New Roman" w:cs="Times New Roman"/>
          <w:sz w:val="28"/>
          <w:szCs w:val="28"/>
        </w:rPr>
        <w:t>привлечения молодежи к созданию антитеррористического контента позитивной практикой является фестиваль социального медиаконтента «Параллели»</w:t>
      </w:r>
      <w:r w:rsidR="00E65ECF" w:rsidRPr="00E65EC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Фестиваль). Основными целями Фестиваля являются: создание качественного антитеррористического контента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формирование сообщества медиаспециалистов в сфере создания профилактического контента высокого уровня. Среди задач Фестиваля: создание условий для получения социального контента высокого качества, </w:t>
      </w:r>
      <w:r>
        <w:rPr>
          <w:rFonts w:ascii="Times New Roman" w:hAnsi="Times New Roman" w:cs="Times New Roman"/>
          <w:sz w:val="28"/>
          <w:szCs w:val="28"/>
        </w:rPr>
        <w:br/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а также творческого сотрудничества авторов с общественными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="00E65ECF" w:rsidRPr="00E65ECF">
        <w:rPr>
          <w:rFonts w:ascii="Times New Roman" w:hAnsi="Times New Roman" w:cs="Times New Roman"/>
          <w:sz w:val="28"/>
          <w:szCs w:val="28"/>
        </w:rPr>
        <w:lastRenderedPageBreak/>
        <w:t>и государственными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наполнение информационного пространства работами профилактической тематики.</w:t>
      </w:r>
    </w:p>
    <w:p w14:paraId="1575DB28" w14:textId="77777777" w:rsidR="00E65ECF" w:rsidRPr="00E65ECF" w:rsidRDefault="00E65ECF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t>Одной из наиболее успешных работ за время существования Фестиваля стал видеоролик «Не убей»</w:t>
      </w:r>
      <w:r w:rsidRPr="00E65ECF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E65ECF">
        <w:rPr>
          <w:rFonts w:ascii="Times New Roman" w:hAnsi="Times New Roman" w:cs="Times New Roman"/>
          <w:sz w:val="28"/>
          <w:szCs w:val="28"/>
        </w:rPr>
        <w:t xml:space="preserve"> (2023 год). Охват ролика составил </w:t>
      </w:r>
      <w:r w:rsidR="00EE05C5">
        <w:rPr>
          <w:rFonts w:ascii="Times New Roman" w:hAnsi="Times New Roman" w:cs="Times New Roman"/>
          <w:sz w:val="28"/>
          <w:szCs w:val="28"/>
        </w:rPr>
        <w:br/>
      </w:r>
      <w:r w:rsidRPr="00E65ECF">
        <w:rPr>
          <w:rFonts w:ascii="Times New Roman" w:hAnsi="Times New Roman" w:cs="Times New Roman"/>
          <w:sz w:val="28"/>
          <w:szCs w:val="28"/>
        </w:rPr>
        <w:t>10 тыс. просмотров в сообществе Фестиваля. Также работа участников была размещена в сообществе НАК «ВКонтакте», где набрала более 30 тыс. просмотров.</w:t>
      </w:r>
    </w:p>
    <w:p w14:paraId="6565529D" w14:textId="77777777" w:rsidR="00EE05C5" w:rsidRDefault="00E65ECF" w:rsidP="00EE0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t xml:space="preserve">С 2022 года </w:t>
      </w:r>
      <w:r w:rsidR="00EE05C5">
        <w:rPr>
          <w:rFonts w:ascii="Times New Roman" w:hAnsi="Times New Roman" w:cs="Times New Roman"/>
          <w:sz w:val="28"/>
          <w:szCs w:val="28"/>
        </w:rPr>
        <w:t>при поддержке</w:t>
      </w:r>
      <w:r w:rsidRPr="00E65ECF">
        <w:rPr>
          <w:rFonts w:ascii="Times New Roman" w:hAnsi="Times New Roman" w:cs="Times New Roman"/>
          <w:sz w:val="28"/>
          <w:szCs w:val="28"/>
        </w:rPr>
        <w:t xml:space="preserve"> Минобрнауки России развивается </w:t>
      </w:r>
      <w:proofErr w:type="spellStart"/>
      <w:r w:rsidRPr="00E65ECF">
        <w:rPr>
          <w:rFonts w:ascii="Times New Roman" w:hAnsi="Times New Roman" w:cs="Times New Roman"/>
          <w:sz w:val="28"/>
          <w:szCs w:val="28"/>
        </w:rPr>
        <w:t>мультиформатный</w:t>
      </w:r>
      <w:proofErr w:type="spellEnd"/>
      <w:r w:rsidRPr="00E65ECF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E65ECF">
        <w:rPr>
          <w:rFonts w:ascii="Times New Roman" w:hAnsi="Times New Roman" w:cs="Times New Roman"/>
          <w:sz w:val="28"/>
          <w:szCs w:val="28"/>
        </w:rPr>
        <w:t>Подвиг</w:t>
      </w:r>
      <w:proofErr w:type="gramStart"/>
      <w:r w:rsidRPr="00E65E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EC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65ECF">
        <w:rPr>
          <w:rFonts w:ascii="Times New Roman" w:hAnsi="Times New Roman" w:cs="Times New Roman"/>
          <w:sz w:val="28"/>
          <w:szCs w:val="28"/>
        </w:rPr>
        <w:t>»</w:t>
      </w:r>
      <w:r w:rsidRPr="00E65EC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EE05C5">
        <w:rPr>
          <w:rFonts w:ascii="Times New Roman" w:hAnsi="Times New Roman" w:cs="Times New Roman"/>
          <w:sz w:val="28"/>
          <w:szCs w:val="28"/>
        </w:rPr>
        <w:t xml:space="preserve">, </w:t>
      </w:r>
      <w:r w:rsidRPr="00E65ECF">
        <w:rPr>
          <w:rFonts w:ascii="Times New Roman" w:hAnsi="Times New Roman" w:cs="Times New Roman"/>
          <w:sz w:val="28"/>
          <w:szCs w:val="28"/>
        </w:rPr>
        <w:t>направлен</w:t>
      </w:r>
      <w:r w:rsidR="00EE05C5">
        <w:rPr>
          <w:rFonts w:ascii="Times New Roman" w:hAnsi="Times New Roman" w:cs="Times New Roman"/>
          <w:sz w:val="28"/>
          <w:szCs w:val="28"/>
        </w:rPr>
        <w:t>ный</w:t>
      </w:r>
      <w:r w:rsidRPr="00E65ECF">
        <w:rPr>
          <w:rFonts w:ascii="Times New Roman" w:hAnsi="Times New Roman" w:cs="Times New Roman"/>
          <w:sz w:val="28"/>
          <w:szCs w:val="28"/>
        </w:rPr>
        <w:t xml:space="preserve"> на популяризацию героических поступков граждан России через творческое осмысление их подвигов в различных формах искусства, а также сохранение исторической памяти. Основными задачами проекта являются: </w:t>
      </w:r>
    </w:p>
    <w:p w14:paraId="7B1F3D01" w14:textId="77777777" w:rsidR="00EE05C5" w:rsidRDefault="00E65ECF" w:rsidP="00EE0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 xml:space="preserve">формирование патриотизма и уважения к истории страны через творческую деятельность; </w:t>
      </w:r>
    </w:p>
    <w:p w14:paraId="787445BF" w14:textId="77777777" w:rsidR="00EE05C5" w:rsidRDefault="00E65ECF" w:rsidP="00EE0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участников, предоставление </w:t>
      </w:r>
      <w:r w:rsidR="00EE05C5">
        <w:rPr>
          <w:rFonts w:ascii="Times New Roman" w:hAnsi="Times New Roman" w:cs="Times New Roman"/>
          <w:sz w:val="28"/>
          <w:szCs w:val="28"/>
        </w:rPr>
        <w:br/>
      </w:r>
      <w:r w:rsidRPr="00EE05C5">
        <w:rPr>
          <w:rFonts w:ascii="Times New Roman" w:hAnsi="Times New Roman" w:cs="Times New Roman"/>
          <w:sz w:val="28"/>
          <w:szCs w:val="28"/>
        </w:rPr>
        <w:t>им возможности выразить свои эмоции и мысли через литературу, изобразительное искусство, звук и мультимедийные форматы;</w:t>
      </w:r>
    </w:p>
    <w:p w14:paraId="1FA4B04B" w14:textId="77777777" w:rsidR="00EE05C5" w:rsidRDefault="00E65ECF" w:rsidP="00EE0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 xml:space="preserve">наполнение информационного пространства материалами о героических поступках российских граждан посредством создания и распространения </w:t>
      </w:r>
      <w:proofErr w:type="spellStart"/>
      <w:r w:rsidRPr="00EE05C5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EE05C5">
        <w:rPr>
          <w:rFonts w:ascii="Times New Roman" w:hAnsi="Times New Roman" w:cs="Times New Roman"/>
          <w:sz w:val="28"/>
          <w:szCs w:val="28"/>
        </w:rPr>
        <w:t xml:space="preserve"> о подвигах;</w:t>
      </w:r>
    </w:p>
    <w:p w14:paraId="0C0BE31F" w14:textId="77777777" w:rsidR="00E65ECF" w:rsidRPr="00EE05C5" w:rsidRDefault="00E65ECF" w:rsidP="00EE0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>формирование сообщества творческих людей, объединенных целью сохранения и увековечения памяти о подвигах, соверш</w:t>
      </w:r>
      <w:r w:rsidR="00EE05C5">
        <w:rPr>
          <w:rFonts w:ascii="Times New Roman" w:hAnsi="Times New Roman" w:cs="Times New Roman"/>
          <w:sz w:val="28"/>
          <w:szCs w:val="28"/>
        </w:rPr>
        <w:t>е</w:t>
      </w:r>
      <w:r w:rsidRPr="00EE05C5">
        <w:rPr>
          <w:rFonts w:ascii="Times New Roman" w:hAnsi="Times New Roman" w:cs="Times New Roman"/>
          <w:sz w:val="28"/>
          <w:szCs w:val="28"/>
        </w:rPr>
        <w:t>нных в разные периоды истории России.</w:t>
      </w:r>
    </w:p>
    <w:p w14:paraId="3F14E6BE" w14:textId="77777777" w:rsidR="00E65ECF" w:rsidRPr="00E65ECF" w:rsidRDefault="008135F2" w:rsidP="0081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а интернет-платформе </w:t>
      </w:r>
      <w:r w:rsidR="00EE05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5ECF" w:rsidRPr="00E65ECF">
        <w:rPr>
          <w:rFonts w:ascii="Times New Roman" w:hAnsi="Times New Roman" w:cs="Times New Roman"/>
          <w:sz w:val="28"/>
          <w:szCs w:val="28"/>
        </w:rPr>
        <w:t>Подвиг</w:t>
      </w:r>
      <w:proofErr w:type="gramStart"/>
      <w:r w:rsidR="00E65ECF" w:rsidRPr="00E65E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ECF" w:rsidRPr="00E65EC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E05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проведено 12 всероссийских онлайн-конкурсов для представителей творческих индустрий </w:t>
      </w:r>
      <w:r>
        <w:rPr>
          <w:rFonts w:ascii="Times New Roman" w:hAnsi="Times New Roman" w:cs="Times New Roman"/>
          <w:sz w:val="28"/>
          <w:szCs w:val="28"/>
        </w:rPr>
        <w:br/>
      </w:r>
      <w:r w:rsidR="00F97626">
        <w:rPr>
          <w:rFonts w:ascii="Times New Roman" w:hAnsi="Times New Roman" w:cs="Times New Roman"/>
          <w:sz w:val="28"/>
          <w:szCs w:val="28"/>
        </w:rPr>
        <w:t>и 3 всероссийские онлайн-акции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</w:t>
      </w:r>
      <w:r w:rsidR="00F97626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E65ECF" w:rsidRPr="00E65ECF">
        <w:rPr>
          <w:rFonts w:ascii="Times New Roman" w:hAnsi="Times New Roman" w:cs="Times New Roman"/>
          <w:sz w:val="28"/>
          <w:szCs w:val="28"/>
        </w:rPr>
        <w:t>более 3 тыс</w:t>
      </w:r>
      <w:r w:rsidR="00EE05C5">
        <w:rPr>
          <w:rFonts w:ascii="Times New Roman" w:hAnsi="Times New Roman" w:cs="Times New Roman"/>
          <w:sz w:val="28"/>
          <w:szCs w:val="28"/>
        </w:rPr>
        <w:t>.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 </w:t>
      </w:r>
      <w:r w:rsidR="00F97626">
        <w:rPr>
          <w:rFonts w:ascii="Times New Roman" w:hAnsi="Times New Roman" w:cs="Times New Roman"/>
          <w:sz w:val="28"/>
          <w:szCs w:val="28"/>
        </w:rPr>
        <w:t>человек</w:t>
      </w:r>
      <w:r w:rsidR="00E65ECF" w:rsidRPr="00E65E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65ECF" w:rsidRPr="00E65ECF">
        <w:rPr>
          <w:rFonts w:ascii="Times New Roman" w:hAnsi="Times New Roman" w:cs="Times New Roman"/>
          <w:sz w:val="28"/>
          <w:szCs w:val="28"/>
        </w:rPr>
        <w:t>За период работы охваты проекта в социальных сетях и на сайте</w:t>
      </w:r>
      <w:r>
        <w:rPr>
          <w:rFonts w:ascii="Times New Roman" w:hAnsi="Times New Roman" w:cs="Times New Roman"/>
          <w:sz w:val="28"/>
          <w:szCs w:val="28"/>
        </w:rPr>
        <w:t xml:space="preserve"> составили более </w:t>
      </w:r>
      <w:r w:rsidR="00EE05C5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EE05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65ECF" w:rsidRPr="00E65ECF">
        <w:rPr>
          <w:rFonts w:ascii="Times New Roman" w:hAnsi="Times New Roman" w:cs="Times New Roman"/>
          <w:sz w:val="28"/>
          <w:szCs w:val="28"/>
        </w:rPr>
        <w:t xml:space="preserve"> просмотров </w:t>
      </w:r>
      <w:proofErr w:type="spellStart"/>
      <w:r w:rsidR="00E65ECF" w:rsidRPr="00E65ECF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="00E65ECF" w:rsidRPr="00E65E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E4CFA2" w14:textId="77777777" w:rsidR="00E65ECF" w:rsidRPr="00E65ECF" w:rsidRDefault="00E65ECF" w:rsidP="00E65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135F2">
        <w:rPr>
          <w:rFonts w:ascii="Times New Roman" w:hAnsi="Times New Roman" w:cs="Times New Roman"/>
          <w:sz w:val="28"/>
          <w:szCs w:val="28"/>
        </w:rPr>
        <w:t>текущем</w:t>
      </w:r>
      <w:r w:rsidRPr="00E65ECF">
        <w:rPr>
          <w:rFonts w:ascii="Times New Roman" w:hAnsi="Times New Roman" w:cs="Times New Roman"/>
          <w:sz w:val="28"/>
          <w:szCs w:val="28"/>
        </w:rPr>
        <w:t xml:space="preserve"> году ко Дню солидарности в борьбе с терроризмом </w:t>
      </w:r>
      <w:r w:rsidR="008135F2">
        <w:rPr>
          <w:rFonts w:ascii="Times New Roman" w:hAnsi="Times New Roman" w:cs="Times New Roman"/>
          <w:sz w:val="28"/>
          <w:szCs w:val="28"/>
        </w:rPr>
        <w:br/>
      </w:r>
      <w:r w:rsidRPr="00E65ECF">
        <w:rPr>
          <w:rFonts w:ascii="Times New Roman" w:hAnsi="Times New Roman" w:cs="Times New Roman"/>
          <w:sz w:val="28"/>
          <w:szCs w:val="28"/>
        </w:rPr>
        <w:t>(3 сентября) в рамках проекта «</w:t>
      </w:r>
      <w:proofErr w:type="spellStart"/>
      <w:r w:rsidRPr="00E65ECF">
        <w:rPr>
          <w:rFonts w:ascii="Times New Roman" w:hAnsi="Times New Roman" w:cs="Times New Roman"/>
          <w:sz w:val="28"/>
          <w:szCs w:val="28"/>
        </w:rPr>
        <w:t>Подвиг</w:t>
      </w:r>
      <w:proofErr w:type="gramStart"/>
      <w:r w:rsidRPr="00E65E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EC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65ECF">
        <w:rPr>
          <w:rFonts w:ascii="Times New Roman" w:hAnsi="Times New Roman" w:cs="Times New Roman"/>
          <w:sz w:val="28"/>
          <w:szCs w:val="28"/>
        </w:rPr>
        <w:t>» были подготовлены 28 материалов для проведения аудиовизуальной выставки про героев контртеррористических операций, а также мероприятий, освещающих подвиги героев и общества против терроризма</w:t>
      </w:r>
      <w:r w:rsidRPr="00E65ECF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E65ECF">
        <w:rPr>
          <w:rFonts w:ascii="Times New Roman" w:hAnsi="Times New Roman" w:cs="Times New Roman"/>
          <w:sz w:val="28"/>
          <w:szCs w:val="28"/>
        </w:rPr>
        <w:t xml:space="preserve">. Более 100 образовательных </w:t>
      </w:r>
      <w:r w:rsidR="008135F2">
        <w:rPr>
          <w:rFonts w:ascii="Times New Roman" w:hAnsi="Times New Roman" w:cs="Times New Roman"/>
          <w:sz w:val="28"/>
          <w:szCs w:val="28"/>
        </w:rPr>
        <w:t>организаций</w:t>
      </w:r>
      <w:r w:rsidRPr="00E65ECF">
        <w:rPr>
          <w:rFonts w:ascii="Times New Roman" w:hAnsi="Times New Roman" w:cs="Times New Roman"/>
          <w:sz w:val="28"/>
          <w:szCs w:val="28"/>
        </w:rPr>
        <w:t xml:space="preserve"> провели у себ</w:t>
      </w:r>
      <w:r w:rsidR="00F97626">
        <w:rPr>
          <w:rFonts w:ascii="Times New Roman" w:hAnsi="Times New Roman" w:cs="Times New Roman"/>
          <w:sz w:val="28"/>
          <w:szCs w:val="28"/>
        </w:rPr>
        <w:t>я выставку плакатов «</w:t>
      </w:r>
      <w:proofErr w:type="spellStart"/>
      <w:r w:rsidR="00F97626">
        <w:rPr>
          <w:rFonts w:ascii="Times New Roman" w:hAnsi="Times New Roman" w:cs="Times New Roman"/>
          <w:sz w:val="28"/>
          <w:szCs w:val="28"/>
        </w:rPr>
        <w:t>Подвиг.РФ</w:t>
      </w:r>
      <w:proofErr w:type="spellEnd"/>
      <w:r w:rsidR="00F97626">
        <w:rPr>
          <w:rFonts w:ascii="Times New Roman" w:hAnsi="Times New Roman" w:cs="Times New Roman"/>
          <w:sz w:val="28"/>
          <w:szCs w:val="28"/>
        </w:rPr>
        <w:t>»</w:t>
      </w:r>
      <w:r w:rsidRPr="00E65E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E2DB4" w14:textId="77777777" w:rsidR="008135F2" w:rsidRDefault="00E65ECF" w:rsidP="0081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ECF">
        <w:rPr>
          <w:rFonts w:ascii="Times New Roman" w:hAnsi="Times New Roman" w:cs="Times New Roman"/>
          <w:sz w:val="28"/>
          <w:szCs w:val="28"/>
        </w:rPr>
        <w:t>В ходе работы над распространением контента антитеррористической направленности наиболее успешными стали следующие стратегии:</w:t>
      </w:r>
    </w:p>
    <w:p w14:paraId="5D2C208A" w14:textId="77777777" w:rsidR="008135F2" w:rsidRDefault="00E65ECF" w:rsidP="0081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F2">
        <w:rPr>
          <w:rFonts w:ascii="Times New Roman" w:hAnsi="Times New Roman" w:cs="Times New Roman"/>
          <w:sz w:val="28"/>
          <w:szCs w:val="28"/>
        </w:rPr>
        <w:t xml:space="preserve">отработка информационных поводов. Публикации полезного содержания (советы, рекомендации по характеру действий во время угрозы </w:t>
      </w:r>
      <w:r w:rsidR="008135F2">
        <w:rPr>
          <w:rFonts w:ascii="Times New Roman" w:hAnsi="Times New Roman" w:cs="Times New Roman"/>
          <w:sz w:val="28"/>
          <w:szCs w:val="28"/>
        </w:rPr>
        <w:br/>
      </w:r>
      <w:r w:rsidRPr="008135F2">
        <w:rPr>
          <w:rFonts w:ascii="Times New Roman" w:hAnsi="Times New Roman" w:cs="Times New Roman"/>
          <w:sz w:val="28"/>
          <w:szCs w:val="28"/>
        </w:rPr>
        <w:t>и т.п.) получают наибольший охват посредством репостов без финансовых вложений в распространение;</w:t>
      </w:r>
    </w:p>
    <w:p w14:paraId="00E93949" w14:textId="77777777" w:rsidR="008135F2" w:rsidRDefault="00E65ECF" w:rsidP="0081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F2">
        <w:rPr>
          <w:rFonts w:ascii="Times New Roman" w:hAnsi="Times New Roman" w:cs="Times New Roman"/>
          <w:sz w:val="28"/>
          <w:szCs w:val="28"/>
        </w:rPr>
        <w:t xml:space="preserve">партнерство и межведомственное информационное взаимодействие. Привлечение различных структур и организаций к совместной работе </w:t>
      </w:r>
      <w:r w:rsidR="008135F2">
        <w:rPr>
          <w:rFonts w:ascii="Times New Roman" w:hAnsi="Times New Roman" w:cs="Times New Roman"/>
          <w:sz w:val="28"/>
          <w:szCs w:val="28"/>
        </w:rPr>
        <w:br/>
      </w:r>
      <w:r w:rsidRPr="008135F2">
        <w:rPr>
          <w:rFonts w:ascii="Times New Roman" w:hAnsi="Times New Roman" w:cs="Times New Roman"/>
          <w:sz w:val="28"/>
          <w:szCs w:val="28"/>
        </w:rPr>
        <w:t xml:space="preserve">над контентом антитеррористического содержания, например: </w:t>
      </w:r>
      <w:proofErr w:type="gramStart"/>
      <w:r w:rsidRPr="008135F2">
        <w:rPr>
          <w:rFonts w:ascii="Times New Roman" w:hAnsi="Times New Roman" w:cs="Times New Roman"/>
          <w:sz w:val="28"/>
          <w:szCs w:val="28"/>
        </w:rPr>
        <w:t xml:space="preserve">Федеральный центр «Профилактика» ФГБНУ «Институт изучения детства, семьи </w:t>
      </w:r>
      <w:r w:rsidR="008135F2">
        <w:rPr>
          <w:rFonts w:ascii="Times New Roman" w:hAnsi="Times New Roman" w:cs="Times New Roman"/>
          <w:sz w:val="28"/>
          <w:szCs w:val="28"/>
        </w:rPr>
        <w:br/>
      </w:r>
      <w:r w:rsidRPr="008135F2">
        <w:rPr>
          <w:rFonts w:ascii="Times New Roman" w:hAnsi="Times New Roman" w:cs="Times New Roman"/>
          <w:sz w:val="28"/>
          <w:szCs w:val="28"/>
        </w:rPr>
        <w:t>и воспитания», ФГБУ «</w:t>
      </w:r>
      <w:proofErr w:type="spellStart"/>
      <w:r w:rsidRPr="008135F2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8135F2">
        <w:rPr>
          <w:rFonts w:ascii="Times New Roman" w:hAnsi="Times New Roman" w:cs="Times New Roman"/>
          <w:sz w:val="28"/>
          <w:szCs w:val="28"/>
        </w:rPr>
        <w:t>», НИЦ Мониторинга и профилактики деструктивных проявлений в образовательной среде ГБУ ДПО «Челябинский институт развития профессионального образования» и др. Взаимные отметки в публикациях позволяют обмениваться аудиториями и расширять зону информационного влияния обоим субъектам сотрудничества;</w:t>
      </w:r>
      <w:proofErr w:type="gramEnd"/>
    </w:p>
    <w:p w14:paraId="0E474F42" w14:textId="77777777" w:rsidR="003D28C1" w:rsidRPr="008135F2" w:rsidRDefault="00E65ECF" w:rsidP="0081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F2">
        <w:rPr>
          <w:rFonts w:ascii="Times New Roman" w:hAnsi="Times New Roman" w:cs="Times New Roman"/>
          <w:sz w:val="28"/>
          <w:szCs w:val="28"/>
        </w:rPr>
        <w:t xml:space="preserve">взаимосвязь дополнительных каналов информации – сайта и Телеграм-канала. Еженедельный обзор опубликованных </w:t>
      </w:r>
      <w:r w:rsidR="00F97626">
        <w:rPr>
          <w:rFonts w:ascii="Times New Roman" w:hAnsi="Times New Roman" w:cs="Times New Roman"/>
          <w:sz w:val="28"/>
          <w:szCs w:val="28"/>
        </w:rPr>
        <w:t xml:space="preserve">в </w:t>
      </w:r>
      <w:r w:rsidRPr="008135F2">
        <w:rPr>
          <w:rFonts w:ascii="Times New Roman" w:hAnsi="Times New Roman" w:cs="Times New Roman"/>
          <w:sz w:val="28"/>
          <w:szCs w:val="28"/>
        </w:rPr>
        <w:t xml:space="preserve">«ВКонтакте» материалов, </w:t>
      </w:r>
      <w:r w:rsidR="008135F2">
        <w:rPr>
          <w:rFonts w:ascii="Times New Roman" w:hAnsi="Times New Roman" w:cs="Times New Roman"/>
          <w:sz w:val="28"/>
          <w:szCs w:val="28"/>
        </w:rPr>
        <w:br/>
      </w:r>
      <w:r w:rsidRPr="008135F2">
        <w:rPr>
          <w:rFonts w:ascii="Times New Roman" w:hAnsi="Times New Roman" w:cs="Times New Roman"/>
          <w:sz w:val="28"/>
          <w:szCs w:val="28"/>
        </w:rPr>
        <w:t xml:space="preserve">а также дублирование контента в Телеграм-канал, использование гиперссылок на ранее опубликованные материалы, </w:t>
      </w:r>
      <w:r w:rsidRPr="008135F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135F2">
        <w:rPr>
          <w:rFonts w:ascii="Times New Roman" w:hAnsi="Times New Roman" w:cs="Times New Roman"/>
          <w:sz w:val="28"/>
          <w:szCs w:val="28"/>
        </w:rPr>
        <w:t xml:space="preserve">-кодов в неэлектронных носителях информации. </w:t>
      </w:r>
    </w:p>
    <w:sectPr w:rsidR="003D28C1" w:rsidRPr="008135F2" w:rsidSect="00EE05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C82D7" w14:textId="77777777" w:rsidR="00B13E0A" w:rsidRDefault="00B13E0A" w:rsidP="00E65ECF">
      <w:pPr>
        <w:spacing w:after="0" w:line="240" w:lineRule="auto"/>
      </w:pPr>
      <w:r>
        <w:separator/>
      </w:r>
    </w:p>
  </w:endnote>
  <w:endnote w:type="continuationSeparator" w:id="0">
    <w:p w14:paraId="55F0104D" w14:textId="77777777" w:rsidR="00B13E0A" w:rsidRDefault="00B13E0A" w:rsidP="00E6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4D625" w14:textId="77777777" w:rsidR="00B13E0A" w:rsidRDefault="00B13E0A" w:rsidP="00E65ECF">
      <w:pPr>
        <w:spacing w:after="0" w:line="240" w:lineRule="auto"/>
      </w:pPr>
      <w:r>
        <w:separator/>
      </w:r>
    </w:p>
  </w:footnote>
  <w:footnote w:type="continuationSeparator" w:id="0">
    <w:p w14:paraId="4BF2615E" w14:textId="77777777" w:rsidR="00B13E0A" w:rsidRDefault="00B13E0A" w:rsidP="00E65ECF">
      <w:pPr>
        <w:spacing w:after="0" w:line="240" w:lineRule="auto"/>
      </w:pPr>
      <w:r>
        <w:continuationSeparator/>
      </w:r>
    </w:p>
  </w:footnote>
  <w:footnote w:id="1">
    <w:p w14:paraId="14B3922D" w14:textId="77777777" w:rsidR="00E65ECF" w:rsidRPr="00F40F15" w:rsidRDefault="00E65ECF" w:rsidP="00E65ECF">
      <w:pPr>
        <w:pStyle w:val="a4"/>
        <w:rPr>
          <w:rFonts w:ascii="Times New Roman" w:hAnsi="Times New Roman" w:cs="Times New Roman"/>
        </w:rPr>
      </w:pPr>
      <w:r w:rsidRPr="00F40F15">
        <w:rPr>
          <w:rStyle w:val="a6"/>
          <w:rFonts w:ascii="Times New Roman" w:hAnsi="Times New Roman" w:cs="Times New Roman"/>
        </w:rPr>
        <w:footnoteRef/>
      </w:r>
      <w:r w:rsidRPr="00F40F15">
        <w:rPr>
          <w:rFonts w:ascii="Times New Roman" w:hAnsi="Times New Roman" w:cs="Times New Roman"/>
        </w:rPr>
        <w:t>https://vk.com/video/@ncpti_rnd/all?z=video-112267450_456239513%2Fclub112267450</w:t>
      </w:r>
    </w:p>
  </w:footnote>
  <w:footnote w:id="2">
    <w:p w14:paraId="47FB7D76" w14:textId="77777777" w:rsidR="00E65ECF" w:rsidRPr="00F40F15" w:rsidRDefault="00E65ECF" w:rsidP="00E65ECF">
      <w:pPr>
        <w:pStyle w:val="a4"/>
        <w:rPr>
          <w:rFonts w:ascii="Times New Roman" w:hAnsi="Times New Roman" w:cs="Times New Roman"/>
        </w:rPr>
      </w:pPr>
      <w:r w:rsidRPr="00F40F15">
        <w:rPr>
          <w:rStyle w:val="a6"/>
          <w:rFonts w:ascii="Times New Roman" w:hAnsi="Times New Roman" w:cs="Times New Roman"/>
        </w:rPr>
        <w:footnoteRef/>
      </w:r>
      <w:r w:rsidRPr="00F40F15">
        <w:rPr>
          <w:rFonts w:ascii="Times New Roman" w:hAnsi="Times New Roman" w:cs="Times New Roman"/>
        </w:rPr>
        <w:t xml:space="preserve"> https://proekt-paralleli.ru/</w:t>
      </w:r>
    </w:p>
  </w:footnote>
  <w:footnote w:id="3">
    <w:p w14:paraId="16090082" w14:textId="77777777" w:rsidR="00E65ECF" w:rsidRPr="00F40F15" w:rsidRDefault="00E65ECF" w:rsidP="00E65ECF">
      <w:pPr>
        <w:pStyle w:val="a4"/>
        <w:rPr>
          <w:rFonts w:ascii="Times New Roman" w:hAnsi="Times New Roman" w:cs="Times New Roman"/>
        </w:rPr>
      </w:pPr>
      <w:r w:rsidRPr="00F40F15">
        <w:rPr>
          <w:rStyle w:val="a6"/>
          <w:rFonts w:ascii="Times New Roman" w:hAnsi="Times New Roman" w:cs="Times New Roman"/>
        </w:rPr>
        <w:footnoteRef/>
      </w:r>
      <w:r w:rsidRPr="00F40F15">
        <w:rPr>
          <w:rFonts w:ascii="Times New Roman" w:hAnsi="Times New Roman" w:cs="Times New Roman"/>
        </w:rPr>
        <w:t xml:space="preserve"> https://vk.com/wall-176685352_1074</w:t>
      </w:r>
    </w:p>
  </w:footnote>
  <w:footnote w:id="4">
    <w:p w14:paraId="726534EB" w14:textId="77777777" w:rsidR="00E65ECF" w:rsidRPr="00F40F15" w:rsidRDefault="00E65ECF" w:rsidP="00E65ECF">
      <w:pPr>
        <w:pStyle w:val="a4"/>
        <w:rPr>
          <w:rFonts w:ascii="Times New Roman" w:hAnsi="Times New Roman" w:cs="Times New Roman"/>
        </w:rPr>
      </w:pPr>
      <w:r w:rsidRPr="00F40F15">
        <w:rPr>
          <w:rStyle w:val="a6"/>
          <w:rFonts w:ascii="Times New Roman" w:hAnsi="Times New Roman" w:cs="Times New Roman"/>
        </w:rPr>
        <w:footnoteRef/>
      </w:r>
      <w:r w:rsidRPr="00F40F15">
        <w:rPr>
          <w:rFonts w:ascii="Times New Roman" w:hAnsi="Times New Roman" w:cs="Times New Roman"/>
        </w:rPr>
        <w:t xml:space="preserve"> https://xn--b1acbr1af.xn--p1ai/</w:t>
      </w:r>
    </w:p>
  </w:footnote>
  <w:footnote w:id="5">
    <w:p w14:paraId="2FAC1654" w14:textId="77777777" w:rsidR="00E65ECF" w:rsidRDefault="00E65ECF" w:rsidP="00E65ECF">
      <w:pPr>
        <w:pStyle w:val="a4"/>
      </w:pPr>
      <w:r>
        <w:rPr>
          <w:rStyle w:val="a6"/>
        </w:rPr>
        <w:footnoteRef/>
      </w:r>
      <w:r>
        <w:t xml:space="preserve"> </w:t>
      </w:r>
      <w:r w:rsidRPr="00D217D8">
        <w:rPr>
          <w:rFonts w:ascii="Times New Roman" w:hAnsi="Times New Roman"/>
        </w:rPr>
        <w:t>https://vk.cc/cAU3Ky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13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5788F6" w14:textId="77777777" w:rsidR="00EE05C5" w:rsidRPr="00EE05C5" w:rsidRDefault="00EE05C5" w:rsidP="00EE05C5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EE05C5">
          <w:rPr>
            <w:rFonts w:ascii="Times New Roman" w:hAnsi="Times New Roman" w:cs="Times New Roman"/>
            <w:sz w:val="24"/>
          </w:rPr>
          <w:fldChar w:fldCharType="begin"/>
        </w:r>
        <w:r w:rsidRPr="00EE05C5">
          <w:rPr>
            <w:rFonts w:ascii="Times New Roman" w:hAnsi="Times New Roman" w:cs="Times New Roman"/>
            <w:sz w:val="24"/>
          </w:rPr>
          <w:instrText>PAGE   \* MERGEFORMAT</w:instrText>
        </w:r>
        <w:r w:rsidRPr="00EE05C5">
          <w:rPr>
            <w:rFonts w:ascii="Times New Roman" w:hAnsi="Times New Roman" w:cs="Times New Roman"/>
            <w:sz w:val="24"/>
          </w:rPr>
          <w:fldChar w:fldCharType="separate"/>
        </w:r>
        <w:r w:rsidR="00A34151">
          <w:rPr>
            <w:rFonts w:ascii="Times New Roman" w:hAnsi="Times New Roman" w:cs="Times New Roman"/>
            <w:noProof/>
            <w:sz w:val="24"/>
          </w:rPr>
          <w:t>4</w:t>
        </w:r>
        <w:r w:rsidRPr="00EE05C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5EE"/>
    <w:multiLevelType w:val="multilevel"/>
    <w:tmpl w:val="31085AB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bullet"/>
      <w:pStyle w:val="a"/>
      <w:lvlText w:val=""/>
      <w:lvlJc w:val="left"/>
      <w:pPr>
        <w:tabs>
          <w:tab w:val="num" w:pos="936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>
    <w:nsid w:val="579A7057"/>
    <w:multiLevelType w:val="hybridMultilevel"/>
    <w:tmpl w:val="5EC07BCC"/>
    <w:lvl w:ilvl="0" w:tplc="0658B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CF"/>
    <w:rsid w:val="00047A57"/>
    <w:rsid w:val="00092158"/>
    <w:rsid w:val="00131F76"/>
    <w:rsid w:val="00185D47"/>
    <w:rsid w:val="003D28C1"/>
    <w:rsid w:val="004E147D"/>
    <w:rsid w:val="005D3EFA"/>
    <w:rsid w:val="007F0EA3"/>
    <w:rsid w:val="008135F2"/>
    <w:rsid w:val="00877481"/>
    <w:rsid w:val="008E216A"/>
    <w:rsid w:val="00A34151"/>
    <w:rsid w:val="00B13E0A"/>
    <w:rsid w:val="00E65ECF"/>
    <w:rsid w:val="00E74FC7"/>
    <w:rsid w:val="00EE05C5"/>
    <w:rsid w:val="00F52E8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EC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E65EC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сноски Знак"/>
    <w:basedOn w:val="a1"/>
    <w:link w:val="a4"/>
    <w:uiPriority w:val="99"/>
    <w:semiHidden/>
    <w:rsid w:val="00E65ECF"/>
    <w:rPr>
      <w:kern w:val="2"/>
      <w:sz w:val="20"/>
      <w:szCs w:val="20"/>
      <w14:ligatures w14:val="standardContextual"/>
    </w:rPr>
  </w:style>
  <w:style w:type="character" w:styleId="a6">
    <w:name w:val="footnote reference"/>
    <w:basedOn w:val="a1"/>
    <w:uiPriority w:val="99"/>
    <w:semiHidden/>
    <w:unhideWhenUsed/>
    <w:rsid w:val="00E65ECF"/>
    <w:rPr>
      <w:vertAlign w:val="superscript"/>
    </w:rPr>
  </w:style>
  <w:style w:type="paragraph" w:styleId="a7">
    <w:name w:val="List Paragraph"/>
    <w:basedOn w:val="a0"/>
    <w:uiPriority w:val="34"/>
    <w:qFormat/>
    <w:rsid w:val="00E65ECF"/>
    <w:pPr>
      <w:ind w:left="720"/>
      <w:contextualSpacing/>
    </w:pPr>
    <w:rPr>
      <w:kern w:val="2"/>
      <w14:ligatures w14:val="standardContextual"/>
    </w:rPr>
  </w:style>
  <w:style w:type="paragraph" w:customStyle="1" w:styleId="a">
    <w:name w:val="_св_Список маркированный"/>
    <w:basedOn w:val="a0"/>
    <w:link w:val="a8"/>
    <w:qFormat/>
    <w:rsid w:val="00E65ECF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_св_Список маркированный Знак"/>
    <w:basedOn w:val="a1"/>
    <w:link w:val="a"/>
    <w:locked/>
    <w:rsid w:val="00E65EC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EE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05C5"/>
  </w:style>
  <w:style w:type="paragraph" w:styleId="ab">
    <w:name w:val="footer"/>
    <w:basedOn w:val="a0"/>
    <w:link w:val="ac"/>
    <w:uiPriority w:val="99"/>
    <w:unhideWhenUsed/>
    <w:rsid w:val="00EE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05C5"/>
  </w:style>
  <w:style w:type="paragraph" w:styleId="ad">
    <w:name w:val="Balloon Text"/>
    <w:basedOn w:val="a0"/>
    <w:link w:val="ae"/>
    <w:uiPriority w:val="99"/>
    <w:semiHidden/>
    <w:unhideWhenUsed/>
    <w:rsid w:val="00A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EC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E65EC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сноски Знак"/>
    <w:basedOn w:val="a1"/>
    <w:link w:val="a4"/>
    <w:uiPriority w:val="99"/>
    <w:semiHidden/>
    <w:rsid w:val="00E65ECF"/>
    <w:rPr>
      <w:kern w:val="2"/>
      <w:sz w:val="20"/>
      <w:szCs w:val="20"/>
      <w14:ligatures w14:val="standardContextual"/>
    </w:rPr>
  </w:style>
  <w:style w:type="character" w:styleId="a6">
    <w:name w:val="footnote reference"/>
    <w:basedOn w:val="a1"/>
    <w:uiPriority w:val="99"/>
    <w:semiHidden/>
    <w:unhideWhenUsed/>
    <w:rsid w:val="00E65ECF"/>
    <w:rPr>
      <w:vertAlign w:val="superscript"/>
    </w:rPr>
  </w:style>
  <w:style w:type="paragraph" w:styleId="a7">
    <w:name w:val="List Paragraph"/>
    <w:basedOn w:val="a0"/>
    <w:uiPriority w:val="34"/>
    <w:qFormat/>
    <w:rsid w:val="00E65ECF"/>
    <w:pPr>
      <w:ind w:left="720"/>
      <w:contextualSpacing/>
    </w:pPr>
    <w:rPr>
      <w:kern w:val="2"/>
      <w14:ligatures w14:val="standardContextual"/>
    </w:rPr>
  </w:style>
  <w:style w:type="paragraph" w:customStyle="1" w:styleId="a">
    <w:name w:val="_св_Список маркированный"/>
    <w:basedOn w:val="a0"/>
    <w:link w:val="a8"/>
    <w:qFormat/>
    <w:rsid w:val="00E65ECF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_св_Список маркированный Знак"/>
    <w:basedOn w:val="a1"/>
    <w:link w:val="a"/>
    <w:locked/>
    <w:rsid w:val="00E65EC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EE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05C5"/>
  </w:style>
  <w:style w:type="paragraph" w:styleId="ab">
    <w:name w:val="footer"/>
    <w:basedOn w:val="a0"/>
    <w:link w:val="ac"/>
    <w:uiPriority w:val="99"/>
    <w:unhideWhenUsed/>
    <w:rsid w:val="00EE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05C5"/>
  </w:style>
  <w:style w:type="paragraph" w:styleId="ad">
    <w:name w:val="Balloon Text"/>
    <w:basedOn w:val="a0"/>
    <w:link w:val="ae"/>
    <w:uiPriority w:val="99"/>
    <w:semiHidden/>
    <w:unhideWhenUsed/>
    <w:rsid w:val="00A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Анастасия Владимировна</dc:creator>
  <cp:keywords/>
  <dc:description/>
  <cp:lastModifiedBy>Иванова Ирина Николаевна</cp:lastModifiedBy>
  <cp:revision>7</cp:revision>
  <cp:lastPrinted>2025-01-22T13:54:00Z</cp:lastPrinted>
  <dcterms:created xsi:type="dcterms:W3CDTF">2024-09-24T10:42:00Z</dcterms:created>
  <dcterms:modified xsi:type="dcterms:W3CDTF">2025-01-22T13:54:00Z</dcterms:modified>
</cp:coreProperties>
</file>